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05.06.2024 N 387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администратор"</w:t>
              <w:br/>
              <w:t xml:space="preserve">(Зарегистрировано в Минюсте России 05.07.2024 N 78767)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июля 2024 г. N 78767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июня 2024 г. N 387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31.01.01 МЕДИЦИНСКИЙ АДМИНИСТРАТОР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федеральный государственный образовательный </w:t>
      </w:r>
      <w:hyperlink w:history="0" w:anchor="P2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0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&quot; (Зарегистрировано в Минюсте России 23.01.2024 N 76946) {КонсультантПлюс}">
        <w:r>
          <w:rPr>
            <w:sz w:val="20"/>
            <w:color w:val="0000ff"/>
          </w:rPr>
          <w:t xml:space="preserve">31.01.01</w:t>
        </w:r>
      </w:hyperlink>
      <w:r>
        <w:rPr>
          <w:sz w:val="20"/>
        </w:rPr>
        <w:t xml:space="preserve"> Медицинский администратор.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июня 2024 г. N 387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31.01.01 МЕДИЦИНСКИЙ АДМИНИСТРАТОР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w:history="0"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31.01.01</w:t>
        </w:r>
      </w:hyperlink>
      <w:r>
        <w:rPr>
          <w:sz w:val="20"/>
        </w:rPr>
        <w:t xml:space="preserve"> Медицинский администратор (далее соответственно - ФГОС СПО, образовательная программа, профессия) в соответствии с квалификацией квалифицированного рабочего, служащего "медицинский администратор"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профессии.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- 1 год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5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 Здравоохранение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профессии в целом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1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1" w:name="P81"/>
    <w:bookmarkEnd w:id="81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4139"/>
      </w:tblGrid>
      <w:tr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5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организационное обеспечение деятельности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маршрутизация потоков пациентов и проведение регистрации пациентов в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первой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анатомии и физиологии человека", "Правовое обеспечение профессиональной деятельности", "Основы обеспечения качества и безопасности медицинской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35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31.01.01 Медицинский администратор (далее соответственно - ФГОС СПО, образовательная программа, профессия) в соответствии с квалификацией квалифицированного рабочего, служащего &quot;медицинский админи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5" w:name="P125"/>
    <w:bookmarkEnd w:id="125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6066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организационное обеспечение деятельности медицинской организации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прием и распределение обращений пациентов, в том числе лично, по телефону, по цифровым и электронным устройствам.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Организовывать работу с посетителями медицинской организации.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маршрутизация потоков пациентов и проведение регистрации пациентов в медицинской организации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регистрацию пациентов в медицинской организации различными способами.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Осуществлять маршрутизацию потоков пациентов в медицинской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Формировать и вести картотеку (базу данных) в медицинской организации.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первой помощи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Оказывать помощь пострадавшим при возникновении чрезвычайной ситуации.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Оказывать первую помощь.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6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05.06.2024 N 387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99281&amp;dst=100051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468037&amp;dst=100371" TargetMode = "External"/><Relationship Id="rId11" Type="http://schemas.openxmlformats.org/officeDocument/2006/relationships/hyperlink" Target="https://login.consultant.ru/link/?req=doc&amp;base=RZR&amp;n=516823&amp;dst=424" TargetMode = "External"/><Relationship Id="rId12" Type="http://schemas.openxmlformats.org/officeDocument/2006/relationships/hyperlink" Target="https://login.consultant.ru/link/?req=doc&amp;base=RZR&amp;n=516823&amp;dst=100022" TargetMode = "External"/><Relationship Id="rId13" Type="http://schemas.openxmlformats.org/officeDocument/2006/relationships/hyperlink" Target="https://login.consultant.ru/link/?req=doc&amp;base=RZR&amp;n=501142&amp;dst=4" TargetMode = "External"/><Relationship Id="rId14" Type="http://schemas.openxmlformats.org/officeDocument/2006/relationships/hyperlink" Target="https://login.consultant.ru/link/?req=doc&amp;base=RZR&amp;n=501142&amp;dst=4" TargetMode = "External"/><Relationship Id="rId15" Type="http://schemas.openxmlformats.org/officeDocument/2006/relationships/hyperlink" Target="https://login.consultant.ru/link/?req=doc&amp;base=RZR&amp;n=510818&amp;dst=774" TargetMode = "External"/><Relationship Id="rId16" Type="http://schemas.openxmlformats.org/officeDocument/2006/relationships/hyperlink" Target="https://login.consultant.ru/link/?req=doc&amp;base=RZR&amp;n=510818&amp;dst=100249" TargetMode = "External"/><Relationship Id="rId17" Type="http://schemas.openxmlformats.org/officeDocument/2006/relationships/hyperlink" Target="https://login.consultant.ru/link/?req=doc&amp;base=RZR&amp;n=214720&amp;dst=100052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501142&amp;dst=4" TargetMode = "External"/><Relationship Id="rId20" Type="http://schemas.openxmlformats.org/officeDocument/2006/relationships/hyperlink" Target="https://login.consultant.ru/link/?req=doc&amp;base=RZR&amp;n=510818&amp;dst=415" TargetMode = "External"/><Relationship Id="rId21" Type="http://schemas.openxmlformats.org/officeDocument/2006/relationships/hyperlink" Target="https://login.consultant.ru/link/?req=doc&amp;base=RZR&amp;n=499496" TargetMode = "External"/><Relationship Id="rId22" Type="http://schemas.openxmlformats.org/officeDocument/2006/relationships/hyperlink" Target="https://login.consultant.ru/link/?req=doc&amp;base=RZR&amp;n=522968&amp;dst=100047" TargetMode = "External"/><Relationship Id="rId23" Type="http://schemas.openxmlformats.org/officeDocument/2006/relationships/hyperlink" Target="https://login.consultant.ru/link/?req=doc&amp;base=RZR&amp;n=494597&amp;dst=100037" TargetMode = "External"/><Relationship Id="rId24" Type="http://schemas.openxmlformats.org/officeDocument/2006/relationships/hyperlink" Target="https://login.consultant.ru/link/?req=doc&amp;base=RZR&amp;n=522971&amp;dst=100137" TargetMode = "External"/><Relationship Id="rId25" Type="http://schemas.openxmlformats.org/officeDocument/2006/relationships/hyperlink" Target="https://login.consultant.ru/link/?req=doc&amp;base=RZR&amp;n=510818" TargetMode = "External"/><Relationship Id="rId26" Type="http://schemas.openxmlformats.org/officeDocument/2006/relationships/hyperlink" Target="https://login.consultant.ru/link/?req=doc&amp;base=RZR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05.06.2024 N 387
"Об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администратор"
(Зарегистрировано в Минюсте России 05.07.2024 N 78767)</dc:title>
  <dcterms:created xsi:type="dcterms:W3CDTF">2026-02-11T08:12:28Z</dcterms:created>
</cp:coreProperties>
</file>